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7" w:beforeAutospacing="0" w:after="157" w:afterAutospacing="0" w:line="540" w:lineRule="atLeast"/>
        <w:jc w:val="center"/>
        <w:rPr>
          <w:rFonts w:hint="eastAsia" w:cs="宋体"/>
          <w:bCs/>
          <w:color w:val="000000"/>
          <w:sz w:val="32"/>
          <w:szCs w:val="32"/>
          <w:lang w:eastAsia="zh-CN"/>
        </w:rPr>
      </w:pPr>
      <w:r>
        <w:rPr>
          <w:rFonts w:hint="eastAsia" w:cs="宋体"/>
          <w:bCs/>
          <w:color w:val="000000"/>
          <w:sz w:val="32"/>
          <w:szCs w:val="32"/>
          <w:lang w:eastAsia="zh-CN"/>
        </w:rPr>
        <w:t>2021年东莞体彩市场调查项目报名补充说明</w:t>
      </w:r>
    </w:p>
    <w:p>
      <w:pPr>
        <w:rPr>
          <w:rFonts w:hint="eastAsia"/>
          <w:lang w:eastAsia="zh-CN"/>
        </w:rPr>
      </w:pPr>
    </w:p>
    <w:p>
      <w:pPr>
        <w:pStyle w:val="2"/>
        <w:widowControl/>
        <w:spacing w:before="157" w:beforeAutospacing="0" w:after="157" w:afterAutospacing="0" w:line="540" w:lineRule="atLeast"/>
        <w:jc w:val="both"/>
        <w:rPr>
          <w:rFonts w:hint="default" w:cs="宋体"/>
          <w:bCs/>
          <w:color w:val="000000"/>
          <w:sz w:val="24"/>
          <w:szCs w:val="24"/>
        </w:rPr>
      </w:pPr>
      <w:r>
        <w:rPr>
          <w:rFonts w:hint="eastAsia" w:cs="宋体"/>
          <w:bCs/>
          <w:color w:val="000000"/>
          <w:sz w:val="24"/>
          <w:szCs w:val="24"/>
          <w:lang w:eastAsia="zh-CN"/>
        </w:rPr>
        <w:t>一</w:t>
      </w:r>
      <w:r>
        <w:rPr>
          <w:rFonts w:cs="宋体"/>
          <w:bCs/>
          <w:color w:val="000000"/>
          <w:sz w:val="24"/>
          <w:szCs w:val="24"/>
        </w:rPr>
        <w:t>、公告时间</w:t>
      </w:r>
      <w:bookmarkStart w:id="0" w:name="_GoBack"/>
      <w:bookmarkEnd w:id="0"/>
    </w:p>
    <w:p>
      <w:pPr>
        <w:widowControl/>
        <w:spacing w:before="157" w:after="157" w:line="315" w:lineRule="atLeast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2021年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日至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(5个工作日),在广东省体彩网挂网公开。</w:t>
      </w:r>
    </w:p>
    <w:p>
      <w:pPr>
        <w:pStyle w:val="2"/>
        <w:widowControl/>
        <w:spacing w:before="157" w:beforeAutospacing="0" w:after="157" w:afterAutospacing="0" w:line="540" w:lineRule="atLeast"/>
        <w:jc w:val="both"/>
        <w:rPr>
          <w:rFonts w:hint="default" w:cs="宋体"/>
          <w:bCs/>
          <w:color w:val="000000"/>
          <w:sz w:val="24"/>
          <w:szCs w:val="24"/>
        </w:rPr>
      </w:pPr>
      <w:r>
        <w:rPr>
          <w:rFonts w:hint="eastAsia" w:cs="宋体"/>
          <w:bCs/>
          <w:color w:val="000000"/>
          <w:sz w:val="24"/>
          <w:szCs w:val="24"/>
          <w:lang w:eastAsia="zh-CN"/>
        </w:rPr>
        <w:t>二</w:t>
      </w:r>
      <w:r>
        <w:rPr>
          <w:rFonts w:cs="宋体"/>
          <w:bCs/>
          <w:color w:val="000000"/>
          <w:sz w:val="24"/>
          <w:szCs w:val="24"/>
        </w:rPr>
        <w:t>、报名时间、地点、方式</w:t>
      </w:r>
    </w:p>
    <w:p>
      <w:pPr>
        <w:widowControl/>
        <w:spacing w:before="157" w:after="157" w:line="315" w:lineRule="atLeast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1.报名时间：2021年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日至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上午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9:00-12:00,下午2:00-5:00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，法定节假日除外）。</w:t>
      </w:r>
    </w:p>
    <w:p>
      <w:pPr>
        <w:widowControl/>
        <w:spacing w:before="157" w:after="157" w:line="315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2.报名地点：东莞市南城区体育路3号东莞市体育中心游泳馆后面一楼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3.报名提交资料：根据《报名提交资料一览表》的内容提交资料。</w:t>
      </w:r>
    </w:p>
    <w:p>
      <w:pPr>
        <w:pStyle w:val="2"/>
        <w:widowControl/>
        <w:spacing w:before="157" w:beforeAutospacing="0" w:after="157" w:afterAutospacing="0" w:line="540" w:lineRule="atLeast"/>
        <w:jc w:val="both"/>
        <w:rPr>
          <w:rFonts w:hint="default" w:cs="宋体"/>
          <w:bCs/>
          <w:color w:val="000000"/>
          <w:sz w:val="24"/>
          <w:szCs w:val="24"/>
        </w:rPr>
      </w:pPr>
      <w:r>
        <w:rPr>
          <w:rFonts w:hint="eastAsia" w:cs="宋体"/>
          <w:bCs/>
          <w:color w:val="000000"/>
          <w:sz w:val="24"/>
          <w:szCs w:val="24"/>
          <w:lang w:eastAsia="zh-CN"/>
        </w:rPr>
        <w:t>三、</w:t>
      </w:r>
      <w:r>
        <w:rPr>
          <w:rFonts w:cs="宋体"/>
          <w:bCs/>
          <w:color w:val="000000"/>
          <w:sz w:val="24"/>
          <w:szCs w:val="24"/>
        </w:rPr>
        <w:t>报价原则</w:t>
      </w:r>
    </w:p>
    <w:p>
      <w:pPr>
        <w:widowControl/>
        <w:spacing w:before="157" w:after="157" w:line="315" w:lineRule="atLeast"/>
        <w:ind w:firstLine="42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1.报价人根据附件《报价一览表》的内容填写，并密封后盖骑缝章递交，信封封面填写：报价人名称、地址、联系人、联系电话。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pStyle w:val="2"/>
        <w:widowControl/>
        <w:spacing w:before="157" w:beforeAutospacing="0" w:after="157" w:afterAutospacing="0" w:line="540" w:lineRule="atLeast"/>
        <w:jc w:val="both"/>
        <w:rPr>
          <w:rFonts w:hint="default" w:cs="宋体"/>
          <w:bCs/>
          <w:color w:val="000000"/>
          <w:sz w:val="24"/>
          <w:szCs w:val="24"/>
        </w:rPr>
      </w:pPr>
      <w:r>
        <w:rPr>
          <w:rFonts w:hint="eastAsia" w:cs="宋体"/>
          <w:bCs/>
          <w:color w:val="000000"/>
          <w:sz w:val="24"/>
          <w:szCs w:val="24"/>
          <w:lang w:eastAsia="zh-CN"/>
        </w:rPr>
        <w:t>四</w:t>
      </w:r>
      <w:r>
        <w:rPr>
          <w:rFonts w:cs="宋体"/>
          <w:bCs/>
          <w:color w:val="000000"/>
          <w:sz w:val="24"/>
          <w:szCs w:val="24"/>
        </w:rPr>
        <w:t>、采购人联系方式</w:t>
      </w:r>
    </w:p>
    <w:p>
      <w:pPr>
        <w:widowControl/>
        <w:spacing w:before="157" w:after="157" w:line="315" w:lineRule="atLeast"/>
        <w:ind w:firstLine="42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采购人：东莞市体育彩票管理中心</w:t>
      </w:r>
    </w:p>
    <w:p>
      <w:pPr>
        <w:widowControl/>
        <w:spacing w:before="157" w:after="157" w:line="315" w:lineRule="atLeast"/>
        <w:ind w:firstLine="42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地址：东莞市南城区体育路3号东莞市体育中心游泳馆后面一楼</w:t>
      </w:r>
    </w:p>
    <w:p>
      <w:pPr>
        <w:widowControl/>
        <w:spacing w:before="157" w:after="157" w:line="315" w:lineRule="atLeast"/>
        <w:ind w:firstLine="42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联系人：林先生</w:t>
      </w:r>
    </w:p>
    <w:p>
      <w:pPr>
        <w:widowControl/>
        <w:spacing w:before="157" w:after="157" w:line="315" w:lineRule="atLeast"/>
        <w:ind w:firstLine="420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15622924114</w:t>
      </w:r>
    </w:p>
    <w:p>
      <w:pPr>
        <w:widowControl/>
        <w:spacing w:before="157" w:after="157" w:line="315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widowControl/>
        <w:spacing w:before="157" w:after="157" w:line="315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widowControl/>
        <w:spacing w:before="157" w:after="157" w:line="315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widowControl/>
        <w:spacing w:before="157" w:after="157" w:line="315" w:lineRule="atLeast"/>
        <w:ind w:firstLine="420"/>
        <w:rPr>
          <w:rFonts w:ascii="Tahoma" w:hAnsi="Tahoma" w:eastAsia="Tahoma" w:cs="Tahoma"/>
          <w:color w:val="000000"/>
          <w:szCs w:val="21"/>
        </w:rPr>
      </w:pPr>
      <w:r>
        <w:fldChar w:fldCharType="begin"/>
      </w:r>
      <w:r>
        <w:instrText xml:space="preserve"> HYPERLINK "https://www.gdlottery.cn/u/cms/www/202012/071559025sq3.docx"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sz w:val="27"/>
          <w:szCs w:val="27"/>
          <w:u w:val="none"/>
        </w:rPr>
        <w:t>附件1：报名提交资料一览表.docx </w:t>
      </w:r>
      <w:r>
        <w:rPr>
          <w:rStyle w:val="6"/>
          <w:rFonts w:hint="eastAsia" w:ascii="宋体" w:hAnsi="宋体" w:eastAsia="宋体" w:cs="宋体"/>
          <w:sz w:val="27"/>
          <w:szCs w:val="27"/>
          <w:u w:val="none"/>
        </w:rPr>
        <w:fldChar w:fldCharType="end"/>
      </w:r>
    </w:p>
    <w:p>
      <w:pPr>
        <w:widowControl/>
        <w:spacing w:before="157" w:after="157" w:line="315" w:lineRule="atLeast"/>
        <w:ind w:firstLine="420"/>
        <w:rPr>
          <w:rFonts w:ascii="Tahoma" w:hAnsi="Tahoma" w:eastAsia="Tahoma" w:cs="Tahoma"/>
          <w:color w:val="000000"/>
          <w:szCs w:val="21"/>
        </w:rPr>
      </w:pPr>
      <w:r>
        <w:fldChar w:fldCharType="begin"/>
      </w:r>
      <w:r>
        <w:instrText xml:space="preserve"> HYPERLINK "https://www.gdlottery.cn/u/cms/www/202012/071559580gel.docx" </w:instrText>
      </w:r>
      <w:r>
        <w:fldChar w:fldCharType="separate"/>
      </w:r>
      <w:r>
        <w:rPr>
          <w:rStyle w:val="6"/>
          <w:rFonts w:ascii="Tahoma" w:hAnsi="Tahoma" w:eastAsia="Tahoma" w:cs="Tahoma"/>
          <w:sz w:val="27"/>
          <w:szCs w:val="27"/>
          <w:u w:val="none"/>
        </w:rPr>
        <w:t>附件2：报价一览表.docx</w:t>
      </w:r>
      <w:r>
        <w:rPr>
          <w:rStyle w:val="6"/>
          <w:rFonts w:ascii="Tahoma" w:hAnsi="Tahoma" w:eastAsia="Tahoma" w:cs="Tahoma"/>
          <w:sz w:val="27"/>
          <w:szCs w:val="27"/>
          <w:u w:val="none"/>
        </w:rPr>
        <w:fldChar w:fldCharType="end"/>
      </w:r>
    </w:p>
    <w:p>
      <w:pPr>
        <w:widowControl/>
        <w:spacing w:before="157" w:after="157" w:line="315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widowControl/>
        <w:spacing w:before="157" w:after="157" w:line="315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widowControl/>
        <w:spacing w:before="157" w:after="157" w:line="315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widowControl/>
        <w:spacing w:before="157" w:after="157" w:line="315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widowControl/>
        <w:spacing w:before="157" w:after="157" w:line="315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spacing w:beforeLines="50" w:afterLines="50" w:line="360" w:lineRule="auto"/>
        <w:ind w:right="640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附件1</w:t>
      </w:r>
    </w:p>
    <w:p>
      <w:pPr>
        <w:spacing w:beforeLines="50" w:afterLines="50" w:line="360" w:lineRule="auto"/>
        <w:ind w:right="640" w:firstLine="2642" w:firstLineChars="940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</w:rPr>
        <w:t>报名提交资料一览表</w:t>
      </w:r>
    </w:p>
    <w:p>
      <w:pPr>
        <w:widowControl/>
        <w:spacing w:beforeLines="50" w:afterLines="50" w:line="360" w:lineRule="auto"/>
        <w:rPr>
          <w:rFonts w:asciiTheme="minorEastAsia" w:hAnsiTheme="minorEastAsia" w:cstheme="minorEastAsia"/>
          <w:kern w:val="0"/>
          <w:szCs w:val="21"/>
        </w:rPr>
      </w:pPr>
    </w:p>
    <w:p>
      <w:pPr>
        <w:widowControl/>
        <w:spacing w:beforeLines="50" w:afterLines="50"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项目名称：</w:t>
      </w:r>
      <w:r>
        <w:rPr>
          <w:rFonts w:hint="eastAsia" w:asciiTheme="minorEastAsia" w:hAnsiTheme="minorEastAsia" w:cstheme="minorEastAsia"/>
          <w:szCs w:val="21"/>
        </w:rPr>
        <w:t>2021年东莞体彩市场调查项目</w:t>
      </w:r>
    </w:p>
    <w:p>
      <w:pPr>
        <w:widowControl/>
        <w:shd w:val="clear" w:color="auto" w:fill="FFFFFF"/>
        <w:snapToGrid w:val="0"/>
        <w:spacing w:beforeLines="50" w:afterLines="50" w:line="360" w:lineRule="auto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报名单位（盖章）：</w:t>
      </w:r>
    </w:p>
    <w:tbl>
      <w:tblPr>
        <w:tblStyle w:val="4"/>
        <w:tblpPr w:leftFromText="180" w:rightFromText="180" w:vertAnchor="text" w:horzAnchor="page" w:tblpX="1828" w:tblpY="226"/>
        <w:tblOverlap w:val="never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369"/>
        <w:gridCol w:w="396"/>
        <w:gridCol w:w="657"/>
        <w:gridCol w:w="1309"/>
        <w:gridCol w:w="702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330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序号</w:t>
            </w:r>
          </w:p>
        </w:tc>
        <w:tc>
          <w:tcPr>
            <w:tcW w:w="348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项目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内页码</w:t>
            </w:r>
          </w:p>
        </w:tc>
        <w:tc>
          <w:tcPr>
            <w:tcW w:w="20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报名提交资料要求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4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</w:rPr>
              <w:t>营业执照或事业单位法人证书，或其他主体登记证书等证明文件</w:t>
            </w:r>
            <w:r>
              <w:rPr>
                <w:rFonts w:hint="eastAsia" w:ascii="宋体" w:cs="宋体"/>
                <w:color w:val="auto"/>
                <w:kern w:val="0"/>
                <w:szCs w:val="21"/>
                <w:highlight w:val="none"/>
                <w:lang w:eastAsia="zh-CN"/>
              </w:rPr>
              <w:t>复印件（盖公章）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ind w:left="3" w:hanging="13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备查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both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单位法定代表人证明书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ind w:left="3" w:hanging="13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法定代表人授权委托书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ind w:left="3" w:hanging="13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ind w:left="3" w:hanging="13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原件备查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实施方案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ind w:left="3" w:hanging="13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项目重点难点分析、应对措施及相关的合理化建议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质量（完成时间、安全、环保）保障措施及方案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项目完成（服务期满）后的服务承诺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违约承诺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投标人资格情况及通过相关认证情况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拟安排的项目负责人情况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3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拟安排的项目团队成员（含项目负责人）情况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投标人同类项目业绩情况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项目拟使用的设备情况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50" w:afterLines="50" w:line="360" w:lineRule="auto"/>
              <w:rPr>
                <w:rFonts w:hint="eastAsia" w:ascii="宋体" w:hAnsi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服务实体店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（投标者资质证明）盖章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auto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原件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eastAsia="zh-CN"/>
              </w:rPr>
              <w:t>备查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50" w:afterLines="50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诚信评价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50" w:afterLines="50" w:line="360" w:lineRule="auto"/>
              <w:rPr>
                <w:rFonts w:hint="eastAsia" w:hAnsi="宋体"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履约评价情况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50"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原件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360" w:lineRule="auto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.此表一式两份，一份附于报名资料内首页，作为报名资料目录，另一份交由报名人代表；</w:t>
      </w:r>
    </w:p>
    <w:p>
      <w:pPr>
        <w:widowControl/>
        <w:shd w:val="clear" w:color="auto" w:fill="FFFFFF"/>
        <w:ind w:right="15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2.除报价信封单独密封外，其他纸质报名资料请按目录顺序自行装订成册并密封；</w:t>
      </w:r>
    </w:p>
    <w:p>
      <w:pPr>
        <w:widowControl/>
        <w:shd w:val="clear" w:color="auto" w:fill="FFFFFF"/>
        <w:ind w:right="15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3.本表“报名提交资料要求”中原件备查指报名人需在报名期间应采购人提出要求后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日内提供原件复查。</w:t>
      </w:r>
    </w:p>
    <w:p>
      <w:pPr>
        <w:widowControl/>
        <w:shd w:val="clear" w:color="auto" w:fill="FFFFFF"/>
        <w:snapToGrid w:val="0"/>
        <w:spacing w:beforeLines="50" w:afterLines="50" w:line="360" w:lineRule="auto"/>
        <w:jc w:val="left"/>
        <w:rPr>
          <w:rFonts w:asciiTheme="minorEastAsia" w:hAnsiTheme="minorEastAsia" w:cstheme="minorEastAsia"/>
          <w:kern w:val="0"/>
          <w:szCs w:val="21"/>
        </w:rPr>
      </w:pP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spacing w:beforeLines="50" w:afterLines="50" w:line="360" w:lineRule="auto"/>
        <w:ind w:right="640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附件2</w:t>
      </w:r>
    </w:p>
    <w:p>
      <w:pPr>
        <w:spacing w:beforeLines="50" w:afterLines="50" w:line="360" w:lineRule="auto"/>
        <w:ind w:right="640" w:firstLine="2891" w:firstLineChars="9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报价一览表</w:t>
      </w:r>
    </w:p>
    <w:p>
      <w:pPr>
        <w:widowControl/>
        <w:shd w:val="clear" w:color="auto" w:fill="FFFFFF"/>
        <w:snapToGrid w:val="0"/>
        <w:spacing w:beforeLines="50" w:afterLines="50" w:line="360" w:lineRule="auto"/>
        <w:jc w:val="left"/>
        <w:rPr>
          <w:rFonts w:asciiTheme="minorEastAsia" w:hAnsiTheme="minorEastAsia" w:cstheme="minorEastAsia"/>
          <w:kern w:val="0"/>
          <w:szCs w:val="21"/>
        </w:rPr>
      </w:pPr>
    </w:p>
    <w:p>
      <w:pPr>
        <w:widowControl/>
        <w:spacing w:beforeLines="50" w:afterLines="50" w:line="360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项目名称</w:t>
      </w:r>
      <w:r>
        <w:rPr>
          <w:rFonts w:hint="eastAsia" w:asciiTheme="minorEastAsia" w:hAnsiTheme="minorEastAsia" w:cstheme="minorEastAsia"/>
          <w:kern w:val="0"/>
          <w:szCs w:val="21"/>
        </w:rPr>
        <w:t>：2021年东莞体彩市场调查项目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1444"/>
        <w:gridCol w:w="2343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服务内容</w:t>
            </w:r>
          </w:p>
        </w:tc>
        <w:tc>
          <w:tcPr>
            <w:tcW w:w="1444" w:type="dxa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服务期</w:t>
            </w:r>
          </w:p>
        </w:tc>
        <w:tc>
          <w:tcPr>
            <w:tcW w:w="2343" w:type="dxa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报价（元）</w:t>
            </w:r>
          </w:p>
        </w:tc>
        <w:tc>
          <w:tcPr>
            <w:tcW w:w="1429" w:type="dxa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3829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2021年东莞体彩市场调查项目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个月</w:t>
            </w:r>
          </w:p>
        </w:tc>
        <w:tc>
          <w:tcPr>
            <w:tcW w:w="2343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ind w:right="6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注：1．报价人应按“采购公告”的要求，根据实际情况进行报价,不得超过本项目预算金额；</w:t>
      </w:r>
    </w:p>
    <w:p>
      <w:pPr>
        <w:ind w:right="640"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2．报价应包括完成本项目整体需求所需的全部费用；</w:t>
      </w:r>
    </w:p>
    <w:p>
      <w:pPr>
        <w:ind w:right="640"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3．报价人可在备注栏中注明需说明内容；</w:t>
      </w:r>
    </w:p>
    <w:p>
      <w:pPr>
        <w:ind w:right="640"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4．报价有效期为60日；</w:t>
      </w:r>
    </w:p>
    <w:p>
      <w:pPr>
        <w:ind w:right="640"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>对含糊不清或不确定的报价将视为无效报价。</w:t>
      </w:r>
    </w:p>
    <w:p>
      <w:pPr>
        <w:ind w:right="640" w:firstLine="480"/>
        <w:rPr>
          <w:rFonts w:ascii="仿宋_GB2312" w:hAnsi="宋体" w:eastAsia="仿宋_GB2312"/>
          <w:szCs w:val="21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报价人名称（加盖公章）：</w:t>
      </w:r>
    </w:p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 w:cs="Arial"/>
          <w:sz w:val="24"/>
        </w:rPr>
        <w:t>法定代表人或授权代表签字：</w:t>
      </w:r>
      <w:r>
        <w:rPr>
          <w:rFonts w:hint="eastAsia" w:ascii="仿宋_GB2312" w:hAnsi="宋体" w:eastAsia="仿宋_GB2312"/>
          <w:sz w:val="24"/>
        </w:rPr>
        <w:t xml:space="preserve"> _____________</w:t>
      </w:r>
    </w:p>
    <w:p>
      <w:pPr>
        <w:spacing w:line="360" w:lineRule="auto"/>
        <w:rPr>
          <w:rFonts w:ascii="仿宋_GB2312" w:hAnsi="宋体" w:eastAsia="仿宋_GB2312"/>
          <w:b/>
          <w:sz w:val="24"/>
          <w:szCs w:val="21"/>
        </w:rPr>
      </w:pPr>
      <w:r>
        <w:rPr>
          <w:rFonts w:hint="eastAsia" w:ascii="仿宋_GB2312" w:hAnsi="宋体" w:eastAsia="仿宋_GB2312"/>
          <w:sz w:val="24"/>
        </w:rPr>
        <w:t>日  期：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年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日</w:t>
      </w:r>
    </w:p>
    <w:p>
      <w:pPr>
        <w:widowControl/>
        <w:spacing w:before="157" w:after="157" w:line="315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30594"/>
    <w:rsid w:val="3A797BDC"/>
    <w:rsid w:val="4B237181"/>
    <w:rsid w:val="55FC2D1F"/>
    <w:rsid w:val="5E7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2021-06-30T09:34:00Z</dcterms:created>
  <dc:creator>lenovo</dc:creator>
  <cp:lastModifiedBy>林俊嘉</cp:lastModifiedBy>
  <dcterms:modified xsi:type="dcterms:W3CDTF">2021-07-01T04:03:10Z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714DC9E6C1A74147881FE179C60B5F0F</vt:lpwstr>
  </property>
</Properties>
</file>